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3"/>
        <w:gridCol w:w="636"/>
        <w:gridCol w:w="585"/>
        <w:gridCol w:w="532"/>
        <w:gridCol w:w="571"/>
        <w:gridCol w:w="537"/>
        <w:gridCol w:w="573"/>
        <w:gridCol w:w="532"/>
        <w:gridCol w:w="571"/>
        <w:gridCol w:w="532"/>
        <w:gridCol w:w="571"/>
        <w:gridCol w:w="531"/>
        <w:gridCol w:w="570"/>
        <w:gridCol w:w="531"/>
        <w:gridCol w:w="570"/>
        <w:gridCol w:w="531"/>
        <w:gridCol w:w="570"/>
        <w:gridCol w:w="530"/>
      </w:tblGrid>
      <w:tr w:rsidR="007D5722">
        <w:trPr>
          <w:trHeight w:val="780"/>
        </w:trPr>
        <w:tc>
          <w:tcPr>
            <w:tcW w:w="735" w:type="dxa"/>
            <w:shd w:val="clear" w:color="FFFFFF" w:fill="auto"/>
            <w:vAlign w:val="bottom"/>
          </w:tcPr>
          <w:p w:rsidR="007D5722" w:rsidRDefault="007D5722"/>
        </w:tc>
        <w:tc>
          <w:tcPr>
            <w:tcW w:w="643" w:type="dxa"/>
            <w:shd w:val="clear" w:color="FFFFFF" w:fill="auto"/>
            <w:vAlign w:val="bottom"/>
          </w:tcPr>
          <w:p w:rsidR="007D5722" w:rsidRDefault="007D5722"/>
        </w:tc>
        <w:tc>
          <w:tcPr>
            <w:tcW w:w="591" w:type="dxa"/>
            <w:shd w:val="clear" w:color="FFFFFF" w:fill="auto"/>
            <w:vAlign w:val="bottom"/>
          </w:tcPr>
          <w:p w:rsidR="007D5722" w:rsidRDefault="006633A7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281754" wp14:editId="0913D60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101600</wp:posOffset>
                      </wp:positionV>
                      <wp:extent cx="698500" cy="762000"/>
                      <wp:effectExtent l="1905" t="2540" r="4445" b="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762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22pt;margin-top:8pt;width:5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" stroked="f" strokecolor="#333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</w:tr>
      <w:tr w:rsidR="007D5722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7D5722" w:rsidRDefault="007D5722"/>
        </w:tc>
        <w:tc>
          <w:tcPr>
            <w:tcW w:w="643" w:type="dxa"/>
            <w:shd w:val="clear" w:color="FFFFFF" w:fill="auto"/>
            <w:vAlign w:val="bottom"/>
          </w:tcPr>
          <w:p w:rsidR="007D5722" w:rsidRDefault="007D5722"/>
        </w:tc>
        <w:tc>
          <w:tcPr>
            <w:tcW w:w="591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</w:tr>
      <w:tr w:rsidR="007D5722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7D5722" w:rsidRDefault="007D5722"/>
        </w:tc>
        <w:tc>
          <w:tcPr>
            <w:tcW w:w="643" w:type="dxa"/>
            <w:shd w:val="clear" w:color="FFFFFF" w:fill="auto"/>
            <w:vAlign w:val="bottom"/>
          </w:tcPr>
          <w:p w:rsidR="007D5722" w:rsidRDefault="007D5722"/>
        </w:tc>
        <w:tc>
          <w:tcPr>
            <w:tcW w:w="591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</w:tr>
      <w:tr w:rsidR="007D5722">
        <w:trPr>
          <w:trHeight w:val="225"/>
        </w:trPr>
        <w:tc>
          <w:tcPr>
            <w:tcW w:w="3623" w:type="dxa"/>
            <w:gridSpan w:val="6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</w:tr>
      <w:tr w:rsidR="007D5722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</w:tr>
      <w:tr w:rsidR="007D5722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</w:tr>
      <w:tr w:rsidR="007D5722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</w:tr>
      <w:tr w:rsidR="007D5722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7D5722" w:rsidRDefault="007D5722"/>
        </w:tc>
        <w:tc>
          <w:tcPr>
            <w:tcW w:w="643" w:type="dxa"/>
            <w:shd w:val="clear" w:color="FFFFFF" w:fill="auto"/>
            <w:vAlign w:val="bottom"/>
          </w:tcPr>
          <w:p w:rsidR="007D5722" w:rsidRDefault="007D5722"/>
        </w:tc>
        <w:tc>
          <w:tcPr>
            <w:tcW w:w="591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</w:tr>
      <w:tr w:rsidR="007D5722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7D5722" w:rsidRDefault="00EC7286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</w:tr>
      <w:tr w:rsidR="007D5722">
        <w:tc>
          <w:tcPr>
            <w:tcW w:w="735" w:type="dxa"/>
            <w:shd w:val="clear" w:color="FFFFFF" w:fill="auto"/>
            <w:vAlign w:val="center"/>
          </w:tcPr>
          <w:p w:rsidR="007D5722" w:rsidRDefault="007D5722">
            <w:pPr>
              <w:jc w:val="right"/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7D5722" w:rsidRDefault="007D5722">
            <w:pPr>
              <w:jc w:val="center"/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center"/>
          </w:tcPr>
          <w:p w:rsidR="007D5722" w:rsidRDefault="007D5722">
            <w:pPr>
              <w:jc w:val="right"/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7D5722" w:rsidRDefault="007D5722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</w:tr>
      <w:tr w:rsidR="007D5722">
        <w:trPr>
          <w:trHeight w:val="345"/>
        </w:trPr>
        <w:tc>
          <w:tcPr>
            <w:tcW w:w="735" w:type="dxa"/>
            <w:shd w:val="clear" w:color="FFFFFF" w:fill="auto"/>
            <w:vAlign w:val="center"/>
          </w:tcPr>
          <w:p w:rsidR="007D5722" w:rsidRDefault="00EC728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5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D5722" w:rsidRDefault="0075783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</w:t>
            </w:r>
            <w:r w:rsidR="00EC7286">
              <w:rPr>
                <w:rFonts w:ascii="Times New Roman" w:hAnsi="Times New Roman"/>
                <w:sz w:val="26"/>
                <w:szCs w:val="26"/>
              </w:rPr>
              <w:t xml:space="preserve"> 2016 г.</w:t>
            </w:r>
          </w:p>
        </w:tc>
        <w:tc>
          <w:tcPr>
            <w:tcW w:w="538" w:type="dxa"/>
            <w:shd w:val="clear" w:color="FFFFFF" w:fill="auto"/>
            <w:vAlign w:val="center"/>
          </w:tcPr>
          <w:p w:rsidR="007D5722" w:rsidRDefault="00EC728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16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D5722" w:rsidRPr="00A11986" w:rsidRDefault="00A119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191-РК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</w:tr>
      <w:tr w:rsidR="007D5722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7D5722" w:rsidRDefault="007D5722"/>
        </w:tc>
        <w:tc>
          <w:tcPr>
            <w:tcW w:w="643" w:type="dxa"/>
            <w:shd w:val="clear" w:color="FFFFFF" w:fill="auto"/>
            <w:vAlign w:val="bottom"/>
          </w:tcPr>
          <w:p w:rsidR="007D5722" w:rsidRDefault="007D5722"/>
        </w:tc>
        <w:tc>
          <w:tcPr>
            <w:tcW w:w="591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7D5722" w:rsidRDefault="007D5722">
            <w:pPr>
              <w:jc w:val="right"/>
            </w:pPr>
          </w:p>
        </w:tc>
      </w:tr>
      <w:tr w:rsidR="007D5722">
        <w:tc>
          <w:tcPr>
            <w:tcW w:w="5855" w:type="dxa"/>
            <w:gridSpan w:val="10"/>
            <w:shd w:val="clear" w:color="FFFFFF" w:fill="auto"/>
            <w:vAlign w:val="center"/>
          </w:tcPr>
          <w:p w:rsidR="007D5722" w:rsidRDefault="00EC7286" w:rsidP="003C2267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тарифного регулирования Калужской области от 16.11.2015 № 350-РК «Об установлении долгосрочных тарифов на питьевую воду (питьевое водоснабжение), на водоотведение для городского муниципального предприятия «Энергетик» муниципального образования городское поселение </w:t>
            </w:r>
            <w:r w:rsidR="003C2267">
              <w:rPr>
                <w:rFonts w:ascii="Times New Roman" w:hAnsi="Times New Roman"/>
                <w:b/>
                <w:sz w:val="26"/>
                <w:szCs w:val="26"/>
              </w:rPr>
              <w:t>«Г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ород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Жуков</w:t>
            </w:r>
            <w:r w:rsidR="003C2267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4355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F4355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2016-2018 годы»</w:t>
            </w:r>
            <w:r w:rsidR="00D87601">
              <w:rPr>
                <w:rFonts w:ascii="Times New Roman" w:hAnsi="Times New Roman"/>
                <w:b/>
                <w:sz w:val="26"/>
                <w:szCs w:val="26"/>
              </w:rPr>
              <w:t xml:space="preserve"> (в редакции приказа министерства тарифного регулирования Калужской области от 14.12.2015 №</w:t>
            </w:r>
            <w:r w:rsidR="00010A0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8760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A1198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D87601">
              <w:rPr>
                <w:rFonts w:ascii="Times New Roman" w:hAnsi="Times New Roman"/>
                <w:b/>
                <w:sz w:val="26"/>
                <w:szCs w:val="26"/>
              </w:rPr>
              <w:t>8-РК)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</w:tr>
      <w:tr w:rsidR="007D5722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7D5722" w:rsidRDefault="007D5722"/>
        </w:tc>
        <w:tc>
          <w:tcPr>
            <w:tcW w:w="643" w:type="dxa"/>
            <w:shd w:val="clear" w:color="FFFFFF" w:fill="auto"/>
            <w:vAlign w:val="bottom"/>
          </w:tcPr>
          <w:p w:rsidR="007D5722" w:rsidRDefault="007D5722"/>
        </w:tc>
        <w:tc>
          <w:tcPr>
            <w:tcW w:w="591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7D5722" w:rsidRDefault="007D5722">
            <w:pPr>
              <w:jc w:val="right"/>
            </w:pPr>
          </w:p>
        </w:tc>
      </w:tr>
      <w:tr w:rsidR="007D5722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7D5722" w:rsidRDefault="007D5722"/>
        </w:tc>
        <w:tc>
          <w:tcPr>
            <w:tcW w:w="643" w:type="dxa"/>
            <w:shd w:val="clear" w:color="FFFFFF" w:fill="auto"/>
            <w:vAlign w:val="bottom"/>
          </w:tcPr>
          <w:p w:rsidR="007D5722" w:rsidRDefault="007D5722"/>
        </w:tc>
        <w:tc>
          <w:tcPr>
            <w:tcW w:w="591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7D5722" w:rsidRDefault="007D5722">
            <w:pPr>
              <w:jc w:val="right"/>
            </w:pPr>
          </w:p>
        </w:tc>
      </w:tr>
      <w:tr w:rsidR="007D5722">
        <w:tc>
          <w:tcPr>
            <w:tcW w:w="10319" w:type="dxa"/>
            <w:gridSpan w:val="18"/>
            <w:shd w:val="clear" w:color="FFFFFF" w:fill="auto"/>
          </w:tcPr>
          <w:p w:rsidR="007D5722" w:rsidRDefault="00EC7286" w:rsidP="003C2267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13.05.2013 № 406 </w:t>
            </w:r>
            <w:r w:rsidR="00A11986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 государственном регулировании тарифов в сфере водоснабжения и водоотведения» </w:t>
            </w:r>
            <w:r w:rsidR="00A11986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(в ред. постановлений Правительства РФ от 29.07.2013 № 644, от 24.12.2013 № 1220, от 20.02.2014 № 128, от 03.06.2014 № 510, от 26.06.2014 № 588, от 01.07.2014 № 603, от 09.08.2014 № 781, от 02.10.2014 № 1011, от 20.11.2014 № 1227, от 01.12.2014 № 1289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03.12.2014 № 1305, от 13.02.2015 № 120, от 04.09.2015 № 941, от 11.09.2015 № 968, от 24.12.2015 № 1419, от 28.10.2016 № 1098), приказом Федеральной службы по тарифам от 27.12.2013 № 1746-э «Об утверждении Методических указаний по расчёту регулируемых тарифов в сфере водоснабжения и водоотведения» (в ред. приказов </w:t>
            </w:r>
            <w:r w:rsidR="00A11986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ФСТ России от 24.11.2014 № 2054-э, от 27.05.2015 № 1080-э), Положением о министерстве конкурентной политики Калужской области, утверждённым постановлением Правительства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Калужской области от 04.04.2007 № 88 (в 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16.11.2016 № 617), приказом министерства тарифного регулирования Калужской области от</w:t>
            </w:r>
            <w:r w:rsidR="003C22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16.11.2015 №</w:t>
            </w:r>
            <w:r w:rsidR="003C22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338-РК «Об утверждении производственной программы в сфере водоснабжения и водоотведения для городского муниципального предприятия «Энергетик» муниципального образования городское поселение </w:t>
            </w:r>
            <w:r w:rsidR="003C2267">
              <w:rPr>
                <w:rFonts w:ascii="Times New Roman" w:hAnsi="Times New Roman"/>
                <w:sz w:val="26"/>
                <w:szCs w:val="26"/>
              </w:rPr>
              <w:t>«Г</w:t>
            </w:r>
            <w:r>
              <w:rPr>
                <w:rFonts w:ascii="Times New Roman" w:hAnsi="Times New Roman"/>
                <w:sz w:val="26"/>
                <w:szCs w:val="26"/>
              </w:rPr>
              <w:t>ород Жуков</w:t>
            </w:r>
            <w:r w:rsidR="003C2267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2016-2018 годы» (в ред. приказа  министерства конкурентной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политики Калужской области от </w:t>
            </w:r>
            <w:r w:rsidR="00A11986">
              <w:rPr>
                <w:rFonts w:ascii="Times New Roman" w:hAnsi="Times New Roman"/>
                <w:sz w:val="26"/>
                <w:szCs w:val="26"/>
              </w:rPr>
              <w:t xml:space="preserve">12.12.2016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A11986">
              <w:rPr>
                <w:rFonts w:ascii="Times New Roman" w:hAnsi="Times New Roman"/>
                <w:sz w:val="26"/>
                <w:szCs w:val="26"/>
              </w:rPr>
              <w:t xml:space="preserve"> 114-РК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 конкурентной политики Калужской области от</w:t>
            </w:r>
            <w:proofErr w:type="gramEnd"/>
            <w:r w:rsidR="00A11986">
              <w:rPr>
                <w:rFonts w:ascii="Times New Roman" w:hAnsi="Times New Roman"/>
                <w:sz w:val="26"/>
                <w:szCs w:val="26"/>
              </w:rPr>
              <w:t xml:space="preserve"> 12.12.2016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11986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7D5722">
        <w:tc>
          <w:tcPr>
            <w:tcW w:w="10319" w:type="dxa"/>
            <w:gridSpan w:val="18"/>
            <w:shd w:val="clear" w:color="FFFFFF" w:fill="auto"/>
            <w:vAlign w:val="bottom"/>
          </w:tcPr>
          <w:p w:rsidR="007D5722" w:rsidRDefault="00EC7286" w:rsidP="003C2267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изменения в приказ министерства тарифного регулирования Калужской области от 16.11.2015 № 350-РК «Об установлении долгосрочных тарифов на питьевую воду (питьевое водоснабжение), на водоотведение для городского муниципального предприятия «Энергетик» муниципального образования городское поселение </w:t>
            </w:r>
            <w:r w:rsidR="003C2267">
              <w:rPr>
                <w:rFonts w:ascii="Times New Roman" w:hAnsi="Times New Roman"/>
                <w:sz w:val="26"/>
                <w:szCs w:val="26"/>
              </w:rPr>
              <w:t>«Г</w:t>
            </w:r>
            <w:r>
              <w:rPr>
                <w:rFonts w:ascii="Times New Roman" w:hAnsi="Times New Roman"/>
                <w:sz w:val="26"/>
                <w:szCs w:val="26"/>
              </w:rPr>
              <w:t>ород Жуков</w:t>
            </w:r>
            <w:r w:rsidR="003C2267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2016-2018 годы» </w:t>
            </w:r>
            <w:r w:rsidR="00D87601" w:rsidRPr="00D87601">
              <w:rPr>
                <w:rFonts w:ascii="Times New Roman" w:hAnsi="Times New Roman"/>
                <w:sz w:val="26"/>
                <w:szCs w:val="26"/>
              </w:rPr>
              <w:t>(в редакции приказа министерства тарифного регулирования Калужской области от 14.12.2015 №</w:t>
            </w:r>
            <w:r w:rsidR="00A11986">
              <w:rPr>
                <w:rFonts w:ascii="Times New Roman" w:hAnsi="Times New Roman"/>
                <w:sz w:val="26"/>
                <w:szCs w:val="26"/>
              </w:rPr>
              <w:t xml:space="preserve"> 53</w:t>
            </w:r>
            <w:r w:rsidR="00D87601" w:rsidRPr="00D87601">
              <w:rPr>
                <w:rFonts w:ascii="Times New Roman" w:hAnsi="Times New Roman"/>
                <w:sz w:val="26"/>
                <w:szCs w:val="26"/>
              </w:rPr>
              <w:t xml:space="preserve">8-РК) </w:t>
            </w:r>
            <w:r w:rsidRPr="00D87601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далее - приказ), изложив  приложение № 1 к приказу в новой редакции согласно приложению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 настоящему приказу.</w:t>
            </w:r>
          </w:p>
        </w:tc>
      </w:tr>
      <w:tr w:rsidR="007D5722">
        <w:tc>
          <w:tcPr>
            <w:tcW w:w="10319" w:type="dxa"/>
            <w:gridSpan w:val="18"/>
            <w:shd w:val="clear" w:color="FFFFFF" w:fill="auto"/>
          </w:tcPr>
          <w:p w:rsidR="007D5722" w:rsidRDefault="00EC7286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 января 2017 года.</w:t>
            </w:r>
          </w:p>
        </w:tc>
      </w:tr>
      <w:tr w:rsidR="007D5722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7D5722" w:rsidRDefault="007D5722"/>
        </w:tc>
        <w:tc>
          <w:tcPr>
            <w:tcW w:w="643" w:type="dxa"/>
            <w:shd w:val="clear" w:color="FFFFFF" w:fill="auto"/>
            <w:vAlign w:val="bottom"/>
          </w:tcPr>
          <w:p w:rsidR="007D5722" w:rsidRDefault="007D5722"/>
        </w:tc>
        <w:tc>
          <w:tcPr>
            <w:tcW w:w="591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7D5722" w:rsidRDefault="007D5722">
            <w:pPr>
              <w:jc w:val="right"/>
            </w:pPr>
          </w:p>
        </w:tc>
      </w:tr>
      <w:tr w:rsidR="007D5722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7D5722" w:rsidRDefault="007D5722"/>
        </w:tc>
        <w:tc>
          <w:tcPr>
            <w:tcW w:w="643" w:type="dxa"/>
            <w:shd w:val="clear" w:color="FFFFFF" w:fill="auto"/>
            <w:vAlign w:val="bottom"/>
          </w:tcPr>
          <w:p w:rsidR="007D5722" w:rsidRDefault="007D5722"/>
        </w:tc>
        <w:tc>
          <w:tcPr>
            <w:tcW w:w="591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7D5722" w:rsidRDefault="007D5722">
            <w:pPr>
              <w:jc w:val="right"/>
            </w:pPr>
          </w:p>
        </w:tc>
      </w:tr>
      <w:tr w:rsidR="007D5722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7D5722" w:rsidRDefault="007D5722"/>
        </w:tc>
        <w:tc>
          <w:tcPr>
            <w:tcW w:w="643" w:type="dxa"/>
            <w:shd w:val="clear" w:color="FFFFFF" w:fill="auto"/>
            <w:vAlign w:val="bottom"/>
          </w:tcPr>
          <w:p w:rsidR="007D5722" w:rsidRDefault="007D5722"/>
        </w:tc>
        <w:tc>
          <w:tcPr>
            <w:tcW w:w="591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7D5722" w:rsidRDefault="007D5722">
            <w:pPr>
              <w:jc w:val="right"/>
            </w:pPr>
          </w:p>
        </w:tc>
      </w:tr>
      <w:tr w:rsidR="007D5722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7D5722" w:rsidRDefault="00EC7286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580" w:type="dxa"/>
            <w:gridSpan w:val="10"/>
            <w:shd w:val="clear" w:color="FFFFFF" w:fill="auto"/>
            <w:vAlign w:val="bottom"/>
          </w:tcPr>
          <w:p w:rsidR="007D5722" w:rsidRDefault="00EC7286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7D5722" w:rsidRDefault="00EC7286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4"/>
        <w:gridCol w:w="635"/>
        <w:gridCol w:w="580"/>
        <w:gridCol w:w="526"/>
        <w:gridCol w:w="562"/>
        <w:gridCol w:w="522"/>
        <w:gridCol w:w="578"/>
        <w:gridCol w:w="530"/>
        <w:gridCol w:w="573"/>
        <w:gridCol w:w="535"/>
        <w:gridCol w:w="576"/>
        <w:gridCol w:w="531"/>
        <w:gridCol w:w="577"/>
        <w:gridCol w:w="531"/>
        <w:gridCol w:w="577"/>
        <w:gridCol w:w="531"/>
        <w:gridCol w:w="577"/>
        <w:gridCol w:w="531"/>
      </w:tblGrid>
      <w:tr w:rsidR="007D5722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7D5722" w:rsidRDefault="007D5722"/>
        </w:tc>
        <w:tc>
          <w:tcPr>
            <w:tcW w:w="643" w:type="dxa"/>
            <w:shd w:val="clear" w:color="FFFFFF" w:fill="auto"/>
            <w:vAlign w:val="bottom"/>
          </w:tcPr>
          <w:p w:rsidR="007D5722" w:rsidRDefault="007D5722"/>
        </w:tc>
        <w:tc>
          <w:tcPr>
            <w:tcW w:w="591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7D5722" w:rsidRDefault="00EC728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7D5722">
        <w:tc>
          <w:tcPr>
            <w:tcW w:w="735" w:type="dxa"/>
            <w:shd w:val="clear" w:color="FFFFFF" w:fill="auto"/>
            <w:vAlign w:val="bottom"/>
          </w:tcPr>
          <w:p w:rsidR="007D5722" w:rsidRDefault="007D5722"/>
        </w:tc>
        <w:tc>
          <w:tcPr>
            <w:tcW w:w="643" w:type="dxa"/>
            <w:shd w:val="clear" w:color="FFFFFF" w:fill="auto"/>
            <w:vAlign w:val="bottom"/>
          </w:tcPr>
          <w:p w:rsidR="007D5722" w:rsidRDefault="007D5722"/>
        </w:tc>
        <w:tc>
          <w:tcPr>
            <w:tcW w:w="591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7D5722" w:rsidRDefault="00EC728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D5722">
        <w:tc>
          <w:tcPr>
            <w:tcW w:w="735" w:type="dxa"/>
            <w:shd w:val="clear" w:color="FFFFFF" w:fill="auto"/>
            <w:vAlign w:val="bottom"/>
          </w:tcPr>
          <w:p w:rsidR="007D5722" w:rsidRDefault="007D5722"/>
        </w:tc>
        <w:tc>
          <w:tcPr>
            <w:tcW w:w="643" w:type="dxa"/>
            <w:shd w:val="clear" w:color="FFFFFF" w:fill="auto"/>
            <w:vAlign w:val="bottom"/>
          </w:tcPr>
          <w:p w:rsidR="007D5722" w:rsidRDefault="007D5722"/>
        </w:tc>
        <w:tc>
          <w:tcPr>
            <w:tcW w:w="591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7D5722" w:rsidRDefault="00EC728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D5722">
        <w:tc>
          <w:tcPr>
            <w:tcW w:w="735" w:type="dxa"/>
            <w:shd w:val="clear" w:color="FFFFFF" w:fill="auto"/>
            <w:vAlign w:val="bottom"/>
          </w:tcPr>
          <w:p w:rsidR="007D5722" w:rsidRDefault="007D5722"/>
        </w:tc>
        <w:tc>
          <w:tcPr>
            <w:tcW w:w="643" w:type="dxa"/>
            <w:shd w:val="clear" w:color="FFFFFF" w:fill="auto"/>
            <w:vAlign w:val="bottom"/>
          </w:tcPr>
          <w:p w:rsidR="007D5722" w:rsidRDefault="007D5722"/>
        </w:tc>
        <w:tc>
          <w:tcPr>
            <w:tcW w:w="591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7D5722" w:rsidRDefault="00EC728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D5722">
        <w:tc>
          <w:tcPr>
            <w:tcW w:w="735" w:type="dxa"/>
            <w:shd w:val="clear" w:color="FFFFFF" w:fill="auto"/>
            <w:vAlign w:val="bottom"/>
          </w:tcPr>
          <w:p w:rsidR="007D5722" w:rsidRDefault="007D5722"/>
        </w:tc>
        <w:tc>
          <w:tcPr>
            <w:tcW w:w="643" w:type="dxa"/>
            <w:shd w:val="clear" w:color="FFFFFF" w:fill="auto"/>
            <w:vAlign w:val="bottom"/>
          </w:tcPr>
          <w:p w:rsidR="007D5722" w:rsidRDefault="007D5722"/>
        </w:tc>
        <w:tc>
          <w:tcPr>
            <w:tcW w:w="591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7D5722" w:rsidRDefault="00EC7286" w:rsidP="00A1198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A11986">
              <w:rPr>
                <w:rFonts w:ascii="Times New Roman" w:hAnsi="Times New Roman"/>
                <w:sz w:val="26"/>
                <w:szCs w:val="26"/>
              </w:rPr>
              <w:t>12.12.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2016 </w:t>
            </w:r>
            <w:r w:rsidR="00A11986">
              <w:rPr>
                <w:rFonts w:ascii="Times New Roman" w:hAnsi="Times New Roman"/>
                <w:sz w:val="26"/>
                <w:szCs w:val="26"/>
              </w:rPr>
              <w:t>№ 191-РК</w:t>
            </w:r>
          </w:p>
        </w:tc>
      </w:tr>
      <w:tr w:rsidR="007D5722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7D5722" w:rsidRDefault="007D5722"/>
        </w:tc>
        <w:tc>
          <w:tcPr>
            <w:tcW w:w="643" w:type="dxa"/>
            <w:shd w:val="clear" w:color="FFFFFF" w:fill="auto"/>
            <w:vAlign w:val="bottom"/>
          </w:tcPr>
          <w:p w:rsidR="007D5722" w:rsidRDefault="007D5722"/>
        </w:tc>
        <w:tc>
          <w:tcPr>
            <w:tcW w:w="591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7D5722" w:rsidRDefault="007D5722">
            <w:pPr>
              <w:jc w:val="right"/>
            </w:pPr>
          </w:p>
        </w:tc>
      </w:tr>
      <w:tr w:rsidR="007D5722">
        <w:tc>
          <w:tcPr>
            <w:tcW w:w="735" w:type="dxa"/>
            <w:shd w:val="clear" w:color="FFFFFF" w:fill="auto"/>
            <w:vAlign w:val="bottom"/>
          </w:tcPr>
          <w:p w:rsidR="007D5722" w:rsidRDefault="007D5722"/>
        </w:tc>
        <w:tc>
          <w:tcPr>
            <w:tcW w:w="643" w:type="dxa"/>
            <w:shd w:val="clear" w:color="FFFFFF" w:fill="auto"/>
            <w:vAlign w:val="bottom"/>
          </w:tcPr>
          <w:p w:rsidR="007D5722" w:rsidRDefault="007D5722"/>
        </w:tc>
        <w:tc>
          <w:tcPr>
            <w:tcW w:w="591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7D5722" w:rsidRDefault="00EC728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7D5722">
        <w:tc>
          <w:tcPr>
            <w:tcW w:w="735" w:type="dxa"/>
            <w:shd w:val="clear" w:color="FFFFFF" w:fill="auto"/>
            <w:vAlign w:val="bottom"/>
          </w:tcPr>
          <w:p w:rsidR="007D5722" w:rsidRDefault="007D5722"/>
        </w:tc>
        <w:tc>
          <w:tcPr>
            <w:tcW w:w="643" w:type="dxa"/>
            <w:shd w:val="clear" w:color="FFFFFF" w:fill="auto"/>
            <w:vAlign w:val="bottom"/>
          </w:tcPr>
          <w:p w:rsidR="007D5722" w:rsidRDefault="007D5722"/>
        </w:tc>
        <w:tc>
          <w:tcPr>
            <w:tcW w:w="591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7D5722" w:rsidRDefault="00EC728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D5722">
        <w:tc>
          <w:tcPr>
            <w:tcW w:w="735" w:type="dxa"/>
            <w:shd w:val="clear" w:color="FFFFFF" w:fill="auto"/>
            <w:vAlign w:val="bottom"/>
          </w:tcPr>
          <w:p w:rsidR="007D5722" w:rsidRDefault="007D5722"/>
        </w:tc>
        <w:tc>
          <w:tcPr>
            <w:tcW w:w="643" w:type="dxa"/>
            <w:shd w:val="clear" w:color="FFFFFF" w:fill="auto"/>
            <w:vAlign w:val="bottom"/>
          </w:tcPr>
          <w:p w:rsidR="007D5722" w:rsidRDefault="007D5722"/>
        </w:tc>
        <w:tc>
          <w:tcPr>
            <w:tcW w:w="591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7D5722" w:rsidRDefault="00EC728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7D5722">
        <w:tc>
          <w:tcPr>
            <w:tcW w:w="735" w:type="dxa"/>
            <w:shd w:val="clear" w:color="FFFFFF" w:fill="auto"/>
            <w:vAlign w:val="bottom"/>
          </w:tcPr>
          <w:p w:rsidR="007D5722" w:rsidRDefault="007D5722"/>
        </w:tc>
        <w:tc>
          <w:tcPr>
            <w:tcW w:w="643" w:type="dxa"/>
            <w:shd w:val="clear" w:color="FFFFFF" w:fill="auto"/>
            <w:vAlign w:val="bottom"/>
          </w:tcPr>
          <w:p w:rsidR="007D5722" w:rsidRDefault="007D5722"/>
        </w:tc>
        <w:tc>
          <w:tcPr>
            <w:tcW w:w="591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7D5722" w:rsidRDefault="00EC728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D5722">
        <w:tc>
          <w:tcPr>
            <w:tcW w:w="735" w:type="dxa"/>
            <w:shd w:val="clear" w:color="FFFFFF" w:fill="auto"/>
            <w:vAlign w:val="bottom"/>
          </w:tcPr>
          <w:p w:rsidR="007D5722" w:rsidRDefault="007D5722"/>
        </w:tc>
        <w:tc>
          <w:tcPr>
            <w:tcW w:w="643" w:type="dxa"/>
            <w:shd w:val="clear" w:color="FFFFFF" w:fill="auto"/>
            <w:vAlign w:val="bottom"/>
          </w:tcPr>
          <w:p w:rsidR="007D5722" w:rsidRDefault="007D5722"/>
        </w:tc>
        <w:tc>
          <w:tcPr>
            <w:tcW w:w="591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7D5722" w:rsidRDefault="00EC728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16.11.2015 № 350-РК</w:t>
            </w:r>
          </w:p>
        </w:tc>
      </w:tr>
      <w:tr w:rsidR="007D5722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7D5722" w:rsidRDefault="007D5722"/>
        </w:tc>
        <w:tc>
          <w:tcPr>
            <w:tcW w:w="643" w:type="dxa"/>
            <w:shd w:val="clear" w:color="FFFFFF" w:fill="auto"/>
            <w:vAlign w:val="bottom"/>
          </w:tcPr>
          <w:p w:rsidR="007D5722" w:rsidRDefault="007D5722"/>
        </w:tc>
        <w:tc>
          <w:tcPr>
            <w:tcW w:w="591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</w:tr>
      <w:tr w:rsidR="007D5722">
        <w:trPr>
          <w:trHeight w:val="945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7D5722" w:rsidRDefault="00EC7286" w:rsidP="003C2267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питьевую воду (питьевое водоснабжение), водоотведение для городского муниципального предприятия «Энергетик» муниципального образования </w:t>
            </w:r>
            <w:r w:rsidR="003C2267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ородское поселение </w:t>
            </w:r>
            <w:r w:rsidR="003C2267">
              <w:rPr>
                <w:rFonts w:ascii="Times New Roman" w:hAnsi="Times New Roman"/>
                <w:b/>
                <w:sz w:val="26"/>
                <w:szCs w:val="26"/>
              </w:rPr>
              <w:t>«Г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ород Жуков</w:t>
            </w:r>
            <w:r w:rsidR="003C2267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  2016-2018 годы</w:t>
            </w:r>
          </w:p>
        </w:tc>
      </w:tr>
      <w:tr w:rsidR="007D5722">
        <w:trPr>
          <w:trHeight w:val="210"/>
        </w:trPr>
        <w:tc>
          <w:tcPr>
            <w:tcW w:w="8087" w:type="dxa"/>
            <w:gridSpan w:val="14"/>
            <w:shd w:val="clear" w:color="FFFFFF" w:fill="auto"/>
            <w:vAlign w:val="bottom"/>
          </w:tcPr>
          <w:p w:rsidR="007D5722" w:rsidRDefault="007D5722">
            <w:pPr>
              <w:jc w:val="center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78" w:type="dxa"/>
            <w:shd w:val="clear" w:color="FFFFFF" w:fill="auto"/>
            <w:vAlign w:val="bottom"/>
          </w:tcPr>
          <w:p w:rsidR="007D5722" w:rsidRDefault="007D5722"/>
        </w:tc>
        <w:tc>
          <w:tcPr>
            <w:tcW w:w="538" w:type="dxa"/>
            <w:shd w:val="clear" w:color="FFFFFF" w:fill="auto"/>
            <w:vAlign w:val="bottom"/>
          </w:tcPr>
          <w:p w:rsidR="007D5722" w:rsidRDefault="007D5722"/>
        </w:tc>
      </w:tr>
      <w:tr w:rsidR="007D5722">
        <w:trPr>
          <w:trHeight w:val="255"/>
        </w:trPr>
        <w:tc>
          <w:tcPr>
            <w:tcW w:w="196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6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7D5722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01.07.2018</w:t>
            </w:r>
          </w:p>
        </w:tc>
      </w:tr>
      <w:tr w:rsidR="007D5722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7D5722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</w:tr>
      <w:tr w:rsidR="007D5722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7D5722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17,09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17,79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17,79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18,37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18,04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18,83</w:t>
            </w:r>
          </w:p>
        </w:tc>
      </w:tr>
      <w:tr w:rsidR="007D5722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5722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5722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19,44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20,20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20,20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20,83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21,14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22,08</w:t>
            </w:r>
          </w:p>
        </w:tc>
      </w:tr>
      <w:tr w:rsidR="007D5722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5722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</w:tr>
      <w:tr w:rsidR="007D5722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Pr="00323C2B" w:rsidRDefault="00323C2B">
            <w:pPr>
              <w:jc w:val="center"/>
              <w:rPr>
                <w:sz w:val="20"/>
                <w:szCs w:val="20"/>
              </w:rPr>
            </w:pPr>
            <w:r w:rsidRPr="00323C2B">
              <w:rPr>
                <w:rFonts w:ascii="Times New Roman" w:hAnsi="Times New Roman"/>
                <w:sz w:val="20"/>
                <w:szCs w:val="20"/>
              </w:rPr>
              <w:t>20,16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Pr="00323C2B" w:rsidRDefault="00EC7286">
            <w:pPr>
              <w:jc w:val="center"/>
              <w:rPr>
                <w:sz w:val="20"/>
                <w:szCs w:val="20"/>
              </w:rPr>
            </w:pPr>
            <w:r w:rsidRPr="00323C2B">
              <w:rPr>
                <w:rFonts w:ascii="Times New Roman" w:hAnsi="Times New Roman"/>
                <w:sz w:val="20"/>
                <w:szCs w:val="20"/>
              </w:rPr>
              <w:t>20,99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Pr="00323C2B" w:rsidRDefault="00EC7286">
            <w:pPr>
              <w:jc w:val="center"/>
              <w:rPr>
                <w:sz w:val="20"/>
                <w:szCs w:val="20"/>
              </w:rPr>
            </w:pPr>
            <w:r w:rsidRPr="00323C2B">
              <w:rPr>
                <w:rFonts w:ascii="Times New Roman" w:hAnsi="Times New Roman"/>
                <w:sz w:val="20"/>
                <w:szCs w:val="20"/>
              </w:rPr>
              <w:t>20,99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Pr="00323C2B" w:rsidRDefault="00EC7286">
            <w:pPr>
              <w:jc w:val="center"/>
              <w:rPr>
                <w:sz w:val="20"/>
                <w:szCs w:val="20"/>
              </w:rPr>
            </w:pPr>
            <w:r w:rsidRPr="00323C2B">
              <w:rPr>
                <w:rFonts w:ascii="Times New Roman" w:hAnsi="Times New Roman"/>
                <w:sz w:val="20"/>
                <w:szCs w:val="20"/>
              </w:rPr>
              <w:t>21,68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Pr="00323C2B" w:rsidRDefault="00EC7286">
            <w:pPr>
              <w:jc w:val="center"/>
              <w:rPr>
                <w:sz w:val="20"/>
                <w:szCs w:val="20"/>
              </w:rPr>
            </w:pPr>
            <w:r w:rsidRPr="00323C2B">
              <w:rPr>
                <w:rFonts w:ascii="Times New Roman" w:hAnsi="Times New Roman"/>
                <w:sz w:val="20"/>
                <w:szCs w:val="20"/>
              </w:rPr>
              <w:t>21,29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Pr="00323C2B" w:rsidRDefault="00EC7286">
            <w:pPr>
              <w:jc w:val="center"/>
              <w:rPr>
                <w:sz w:val="20"/>
                <w:szCs w:val="20"/>
              </w:rPr>
            </w:pPr>
            <w:r w:rsidRPr="00323C2B">
              <w:rPr>
                <w:rFonts w:ascii="Times New Roman" w:hAnsi="Times New Roman"/>
                <w:sz w:val="20"/>
                <w:szCs w:val="20"/>
              </w:rPr>
              <w:t>22,22</w:t>
            </w:r>
          </w:p>
        </w:tc>
      </w:tr>
      <w:tr w:rsidR="007D5722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Pr="00323C2B" w:rsidRDefault="00EC7286">
            <w:pPr>
              <w:jc w:val="center"/>
              <w:rPr>
                <w:sz w:val="20"/>
                <w:szCs w:val="20"/>
              </w:rPr>
            </w:pPr>
            <w:r w:rsidRPr="00323C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Pr="00323C2B" w:rsidRDefault="00EC7286">
            <w:pPr>
              <w:jc w:val="center"/>
              <w:rPr>
                <w:sz w:val="20"/>
                <w:szCs w:val="20"/>
              </w:rPr>
            </w:pPr>
            <w:r w:rsidRPr="00323C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Pr="00323C2B" w:rsidRDefault="00EC7286">
            <w:pPr>
              <w:jc w:val="center"/>
              <w:rPr>
                <w:sz w:val="20"/>
                <w:szCs w:val="20"/>
              </w:rPr>
            </w:pPr>
            <w:r w:rsidRPr="00323C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Pr="00323C2B" w:rsidRDefault="00EC7286">
            <w:pPr>
              <w:jc w:val="center"/>
              <w:rPr>
                <w:sz w:val="20"/>
                <w:szCs w:val="20"/>
              </w:rPr>
            </w:pPr>
            <w:r w:rsidRPr="00323C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Pr="00323C2B" w:rsidRDefault="00EC7286">
            <w:pPr>
              <w:jc w:val="center"/>
              <w:rPr>
                <w:sz w:val="20"/>
                <w:szCs w:val="20"/>
              </w:rPr>
            </w:pPr>
            <w:r w:rsidRPr="00323C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Pr="00323C2B" w:rsidRDefault="00EC7286">
            <w:pPr>
              <w:jc w:val="center"/>
              <w:rPr>
                <w:sz w:val="20"/>
                <w:szCs w:val="20"/>
              </w:rPr>
            </w:pPr>
            <w:r w:rsidRPr="00323C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5722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Pr="00323C2B" w:rsidRDefault="00EC7286">
            <w:pPr>
              <w:jc w:val="center"/>
              <w:rPr>
                <w:sz w:val="20"/>
                <w:szCs w:val="20"/>
              </w:rPr>
            </w:pPr>
            <w:r w:rsidRPr="00323C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Pr="00323C2B" w:rsidRDefault="00EC7286">
            <w:pPr>
              <w:jc w:val="center"/>
              <w:rPr>
                <w:sz w:val="20"/>
                <w:szCs w:val="20"/>
              </w:rPr>
            </w:pPr>
            <w:r w:rsidRPr="00323C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Pr="00323C2B" w:rsidRDefault="00EC7286">
            <w:pPr>
              <w:jc w:val="center"/>
              <w:rPr>
                <w:sz w:val="20"/>
                <w:szCs w:val="20"/>
              </w:rPr>
            </w:pPr>
            <w:r w:rsidRPr="00323C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Pr="00323C2B" w:rsidRDefault="00EC7286">
            <w:pPr>
              <w:jc w:val="center"/>
              <w:rPr>
                <w:sz w:val="20"/>
                <w:szCs w:val="20"/>
              </w:rPr>
            </w:pPr>
            <w:r w:rsidRPr="00323C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Pr="00323C2B" w:rsidRDefault="00EC7286">
            <w:pPr>
              <w:jc w:val="center"/>
              <w:rPr>
                <w:sz w:val="20"/>
                <w:szCs w:val="20"/>
              </w:rPr>
            </w:pPr>
            <w:r w:rsidRPr="00323C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Pr="00323C2B" w:rsidRDefault="00EC7286">
            <w:pPr>
              <w:jc w:val="center"/>
              <w:rPr>
                <w:sz w:val="20"/>
                <w:szCs w:val="20"/>
              </w:rPr>
            </w:pPr>
            <w:r w:rsidRPr="00323C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5722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Pr="00323C2B" w:rsidRDefault="00EC7286">
            <w:pPr>
              <w:jc w:val="center"/>
              <w:rPr>
                <w:sz w:val="20"/>
                <w:szCs w:val="20"/>
              </w:rPr>
            </w:pPr>
            <w:r w:rsidRPr="00323C2B">
              <w:rPr>
                <w:rFonts w:ascii="Times New Roman" w:hAnsi="Times New Roman"/>
                <w:sz w:val="20"/>
                <w:szCs w:val="20"/>
              </w:rPr>
              <w:t>22,94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Pr="00323C2B" w:rsidRDefault="00EC7286">
            <w:pPr>
              <w:jc w:val="center"/>
              <w:rPr>
                <w:sz w:val="20"/>
                <w:szCs w:val="20"/>
              </w:rPr>
            </w:pPr>
            <w:r w:rsidRPr="00323C2B">
              <w:rPr>
                <w:rFonts w:ascii="Times New Roman" w:hAnsi="Times New Roman"/>
                <w:sz w:val="20"/>
                <w:szCs w:val="20"/>
              </w:rPr>
              <w:t>23,84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Pr="00323C2B" w:rsidRDefault="00EC7286">
            <w:pPr>
              <w:jc w:val="center"/>
              <w:rPr>
                <w:sz w:val="20"/>
                <w:szCs w:val="20"/>
              </w:rPr>
            </w:pPr>
            <w:r w:rsidRPr="00323C2B">
              <w:rPr>
                <w:rFonts w:ascii="Times New Roman" w:hAnsi="Times New Roman"/>
                <w:sz w:val="20"/>
                <w:szCs w:val="20"/>
              </w:rPr>
              <w:t>23,84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Pr="00323C2B" w:rsidRDefault="00EC7286">
            <w:pPr>
              <w:jc w:val="center"/>
              <w:rPr>
                <w:sz w:val="20"/>
                <w:szCs w:val="20"/>
              </w:rPr>
            </w:pPr>
            <w:r w:rsidRPr="00323C2B">
              <w:rPr>
                <w:rFonts w:ascii="Times New Roman" w:hAnsi="Times New Roman"/>
                <w:sz w:val="20"/>
                <w:szCs w:val="20"/>
              </w:rPr>
              <w:t>24,58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Pr="00323C2B" w:rsidRDefault="00EC7286">
            <w:pPr>
              <w:jc w:val="center"/>
              <w:rPr>
                <w:sz w:val="20"/>
                <w:szCs w:val="20"/>
              </w:rPr>
            </w:pPr>
            <w:r w:rsidRPr="00323C2B">
              <w:rPr>
                <w:rFonts w:ascii="Times New Roman" w:hAnsi="Times New Roman"/>
                <w:sz w:val="20"/>
                <w:szCs w:val="20"/>
              </w:rPr>
              <w:t>24,95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Pr="00323C2B" w:rsidRDefault="00EC7286">
            <w:pPr>
              <w:jc w:val="center"/>
              <w:rPr>
                <w:sz w:val="20"/>
                <w:szCs w:val="20"/>
              </w:rPr>
            </w:pPr>
            <w:r w:rsidRPr="00323C2B">
              <w:rPr>
                <w:rFonts w:ascii="Times New Roman" w:hAnsi="Times New Roman"/>
                <w:sz w:val="20"/>
                <w:szCs w:val="20"/>
              </w:rPr>
              <w:t>26,05</w:t>
            </w:r>
          </w:p>
        </w:tc>
      </w:tr>
      <w:tr w:rsidR="007D5722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722" w:rsidRDefault="00EC72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D5722">
        <w:trPr>
          <w:trHeight w:val="570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7D5722" w:rsidRDefault="00EC7286">
            <w:r>
              <w:rPr>
                <w:rFonts w:ascii="Times New Roman" w:hAnsi="Times New Roman"/>
                <w:sz w:val="22"/>
              </w:rPr>
              <w:t>&lt;*&gt;Выделяется в целях реализации пункта 6 статьи 168 Налогового кодекса Российской Федерации (часть вторая)</w:t>
            </w:r>
            <w:proofErr w:type="gramStart"/>
            <w:r w:rsidR="003C2267"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>»</w:t>
            </w:r>
            <w:proofErr w:type="gramEnd"/>
            <w:r>
              <w:rPr>
                <w:rFonts w:ascii="Times New Roman" w:hAnsi="Times New Roman"/>
                <w:sz w:val="22"/>
              </w:rPr>
              <w:t>.</w:t>
            </w:r>
          </w:p>
        </w:tc>
      </w:tr>
    </w:tbl>
    <w:p w:rsidR="001D033F" w:rsidRDefault="001D033F"/>
    <w:sectPr w:rsidR="001D033F" w:rsidSect="007D5722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22"/>
    <w:rsid w:val="00010A0D"/>
    <w:rsid w:val="001D033F"/>
    <w:rsid w:val="00323C2B"/>
    <w:rsid w:val="003C2267"/>
    <w:rsid w:val="006633A7"/>
    <w:rsid w:val="0075783B"/>
    <w:rsid w:val="007D5722"/>
    <w:rsid w:val="009A149F"/>
    <w:rsid w:val="00A11986"/>
    <w:rsid w:val="00D87601"/>
    <w:rsid w:val="00EC7286"/>
    <w:rsid w:val="00F4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572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4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572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4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Финакин Антон Олегович</cp:lastModifiedBy>
  <cp:revision>6</cp:revision>
  <cp:lastPrinted>2016-12-13T12:12:00Z</cp:lastPrinted>
  <dcterms:created xsi:type="dcterms:W3CDTF">2016-12-13T08:12:00Z</dcterms:created>
  <dcterms:modified xsi:type="dcterms:W3CDTF">2016-12-15T09:52:00Z</dcterms:modified>
</cp:coreProperties>
</file>